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公告名单样式</w:t>
      </w:r>
    </w:p>
    <w:p>
      <w:p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t>专职、兼职律师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注：黑体、三号、加粗，居中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（按律师事务所名称音序排列）（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注：宋体、四号，居中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辽宁</w:t>
      </w:r>
      <w:r>
        <w:rPr>
          <w:rFonts w:hint="eastAsia" w:ascii="宋体" w:hAnsi="宋体" w:eastAsia="宋体" w:cs="宋体"/>
          <w:sz w:val="28"/>
          <w:szCs w:val="28"/>
        </w:rPr>
        <w:t>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律师事务所（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注：宋体、四号、加粗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统一社会信用代码：（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注：以下内容均为“宋体、四号”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组织形式：（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注：组织形式有“普通合伙、特殊的普通合伙、个人、国资四种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电话：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负责人：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专职律师：（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注：第一位律师应当填写本所负责人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兼职律师：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t>公职律师、公司律师、法律援助律师</w:t>
      </w:r>
    </w:p>
    <w:p>
      <w:p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注：黑体、三号、加粗，居中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（按律师事务所名称音序排列）（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注：宋体、四号，居中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注：宋体、四号、加粗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电话：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律师：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869F5"/>
    <w:rsid w:val="4E68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2022-03-03T08:29:00Z</dcterms:created>
  <dc:creator>汪盛</dc:creator>
  <cp:lastModifiedBy>汪盛</cp:lastModifiedBy>
  <dcterms:modified xsi:type="dcterms:W3CDTF">2022-03-03T08:49:26Z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